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tabs>
          <w:tab w:val="clear" w:pos="708"/>
          <w:tab w:val="left" w:pos="64" w:leader="none"/>
          <w:tab w:val="left" w:pos="8505" w:leader="none"/>
          <w:tab w:val="left" w:pos="9639" w:leader="none"/>
          <w:tab w:val="left" w:pos="10206" w:leader="none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УТВЕРЖДЕНО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4" w:leader="none"/>
          <w:tab w:val="left" w:pos="6521" w:leader="none"/>
          <w:tab w:val="left" w:pos="7655" w:leader="none"/>
          <w:tab w:val="left" w:pos="10206" w:leader="none"/>
          <w:tab w:val="left" w:pos="11057" w:leader="none"/>
        </w:tabs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Приказом управления образования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4" w:leader="none"/>
          <w:tab w:val="left" w:pos="6521" w:leader="none"/>
          <w:tab w:val="left" w:pos="7655" w:leader="none"/>
          <w:tab w:val="left" w:pos="10206" w:leader="none"/>
          <w:tab w:val="left" w:pos="11057" w:leader="none"/>
        </w:tabs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администрациимуниципального образования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4" w:leader="none"/>
          <w:tab w:val="left" w:pos="6521" w:leader="none"/>
          <w:tab w:val="left" w:pos="7655" w:leader="none"/>
          <w:tab w:val="left" w:pos="10206" w:leader="none"/>
          <w:tab w:val="left" w:pos="11057" w:leader="none"/>
        </w:tabs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Лабинский район от года №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управления                  А. В.Захарин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pPr w:vertAnchor="text" w:horzAnchor="page" w:leftFromText="180" w:rightFromText="180" w:tblpX="10866" w:tblpY="-5"/>
        <w:tblW w:w="6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</w:tblGrid>
      <w:tr>
        <w:trPr>
          <w:trHeight w:val="27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right" w:pos="13325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</w:tbl>
    <w:p>
      <w:pPr>
        <w:pStyle w:val="ConsPlusNonformat"/>
        <w:spacing w:lineRule="auto" w:line="228"/>
        <w:rPr>
          <w:rFonts w:ascii="Times New Roman" w:hAnsi="Times New Roman" w:cs="Times New Roman"/>
          <w:b/>
          <w:b/>
          <w:bCs/>
          <w:sz w:val="22"/>
          <w:szCs w:val="22"/>
        </w:rPr>
      </w:pPr>
      <w:r/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МУНИЦИПАЛЬНОЕ ЗАДАНИЕ № </w:t>
      </w:r>
    </w:p>
    <w:p>
      <w:pPr>
        <w:pStyle w:val="ConsPlusNonformat"/>
        <w:shd w:val="clear" w:color="auto" w:fill="FFFFFF"/>
        <w:spacing w:lineRule="auto" w:line="228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>на 2020 год и на плановый период 2021-2022 годов</w:t>
      </w:r>
    </w:p>
    <w:p>
      <w:pPr>
        <w:pStyle w:val="ConsPlusNonformat"/>
        <w:shd w:val="clear" w:color="auto" w:fill="FFFFFF"/>
        <w:spacing w:lineRule="auto" w:line="228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5267" w:tblpY="166"/>
        <w:tblW w:w="10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6"/>
      </w:tblGrid>
      <w:tr>
        <w:trPr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Коды</w:t>
            </w:r>
          </w:p>
        </w:tc>
      </w:tr>
      <w:tr>
        <w:trPr>
          <w:trHeight w:val="656" w:hRule="atLeast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01.01.</w:t>
            </w:r>
          </w:p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 г.</w:t>
            </w:r>
          </w:p>
        </w:tc>
      </w:tr>
      <w:tr>
        <w:trPr>
          <w:trHeight w:val="367" w:hRule="atLeast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31.12.</w:t>
            </w:r>
          </w:p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 г.</w:t>
            </w:r>
          </w:p>
        </w:tc>
      </w:tr>
      <w:tr>
        <w:trPr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03309148</w:t>
            </w:r>
          </w:p>
        </w:tc>
      </w:tr>
      <w:tr>
        <w:trPr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85.12</w:t>
            </w:r>
          </w:p>
        </w:tc>
      </w:tr>
      <w:tr>
        <w:trPr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85.13</w:t>
            </w:r>
          </w:p>
        </w:tc>
      </w:tr>
      <w:tr>
        <w:trPr/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spacing w:lineRule="auto" w:line="228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85.41</w:t>
            </w:r>
          </w:p>
        </w:tc>
      </w:tr>
    </w:tbl>
    <w:p>
      <w:pPr>
        <w:pStyle w:val="ConsPlusNonformat"/>
        <w:tabs>
          <w:tab w:val="clear" w:pos="708"/>
          <w:tab w:val="right" w:pos="12191" w:leader="none"/>
          <w:tab w:val="right" w:pos="12900" w:leader="none"/>
        </w:tabs>
        <w:spacing w:lineRule="auto" w:line="228"/>
        <w:rPr>
          <w:rFonts w:ascii="Times New Roman" w:hAnsi="Times New Roman" w:cs="Times New Roman"/>
          <w:sz w:val="22"/>
          <w:szCs w:val="22"/>
        </w:rPr>
      </w:pPr>
      <w:r/>
      <w:r>
        <w:rPr>
          <w:rFonts w:cs="Times New Roman" w:ascii="Times New Roman" w:hAnsi="Times New Roman"/>
          <w:sz w:val="22"/>
          <w:szCs w:val="22"/>
        </w:rPr>
        <w:t xml:space="preserve">Наименование муниципального учреждения муниципального образования Лабинский район (обособленного подразделения) </w:t>
      </w:r>
    </w:p>
    <w:p>
      <w:pPr>
        <w:pStyle w:val="ConsPlusNonformat"/>
        <w:tabs>
          <w:tab w:val="clear" w:pos="708"/>
          <w:tab w:val="left" w:pos="12049" w:leader="none"/>
          <w:tab w:val="right" w:pos="13325" w:leader="none"/>
          <w:tab w:val="right" w:pos="13608" w:leader="none"/>
          <w:tab w:val="right" w:pos="13750" w:leader="none"/>
          <w:tab w:val="right" w:pos="14034" w:leader="none"/>
        </w:tabs>
        <w:spacing w:lineRule="auto" w:line="22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Муниципальное общеобразовательное бюджетное  учреждениеосновная общеобразовательная школа № 29 посёлка Весёлый</w:t>
      </w:r>
    </w:p>
    <w:p>
      <w:pPr>
        <w:pStyle w:val="ConsPlusNonformat"/>
        <w:tabs>
          <w:tab w:val="clear" w:pos="708"/>
          <w:tab w:val="left" w:pos="12049" w:leader="none"/>
          <w:tab w:val="right" w:pos="13325" w:leader="none"/>
          <w:tab w:val="right" w:pos="13608" w:leader="none"/>
          <w:tab w:val="right" w:pos="13750" w:leader="none"/>
          <w:tab w:val="right" w:pos="14034" w:leader="none"/>
        </w:tabs>
        <w:spacing w:lineRule="auto" w:line="22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муниципального образования Лабинский район</w:t>
      </w:r>
      <w:r>
        <w:rPr>
          <w:rFonts w:cs="Times New Roman" w:ascii="Times New Roman" w:hAnsi="Times New Roman"/>
          <w:sz w:val="22"/>
          <w:szCs w:val="22"/>
        </w:rPr>
        <w:t>Датаначаладействия</w:t>
      </w:r>
    </w:p>
    <w:p>
      <w:pPr>
        <w:pStyle w:val="ConsPlusNonformat"/>
        <w:tabs>
          <w:tab w:val="clear" w:pos="708"/>
          <w:tab w:val="left" w:pos="12049" w:leader="none"/>
          <w:tab w:val="right" w:pos="13325" w:leader="none"/>
          <w:tab w:val="right" w:pos="13608" w:leader="none"/>
          <w:tab w:val="right" w:pos="13750" w:leader="none"/>
          <w:tab w:val="right" w:pos="14034" w:leader="none"/>
        </w:tabs>
        <w:spacing w:lineRule="auto" w:line="22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ConsPlusNonformat"/>
        <w:tabs>
          <w:tab w:val="clear" w:pos="708"/>
          <w:tab w:val="right" w:pos="12191" w:leader="none"/>
          <w:tab w:val="right" w:pos="12900" w:leader="none"/>
        </w:tabs>
        <w:spacing w:lineRule="auto" w:line="22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Виды деятельности муниципального учреждения муниципального образования Лабинский район Датаокончаниядействия</w:t>
      </w:r>
    </w:p>
    <w:p>
      <w:pPr>
        <w:pStyle w:val="ConsPlusNonformat"/>
        <w:tabs>
          <w:tab w:val="clear" w:pos="708"/>
          <w:tab w:val="right" w:pos="12191" w:leader="none"/>
          <w:tab w:val="right" w:pos="12900" w:leader="none"/>
        </w:tabs>
        <w:spacing w:lineRule="auto" w:line="22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(обособленного подразделения) 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образование </w:t>
      </w:r>
    </w:p>
    <w:p>
      <w:pPr>
        <w:pStyle w:val="ConsPlusNonformat"/>
        <w:tabs>
          <w:tab w:val="clear" w:pos="708"/>
          <w:tab w:val="right" w:pos="12191" w:leader="none"/>
          <w:tab w:val="right" w:pos="12900" w:leader="none"/>
        </w:tabs>
        <w:spacing w:lineRule="auto" w:line="22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Код по сводному реестру</w:t>
      </w:r>
    </w:p>
    <w:p>
      <w:pPr>
        <w:pStyle w:val="ConsPlusNonformat"/>
        <w:tabs>
          <w:tab w:val="clear" w:pos="708"/>
          <w:tab w:val="right" w:pos="12191" w:leader="none"/>
          <w:tab w:val="right" w:pos="12900" w:leader="none"/>
        </w:tabs>
        <w:spacing w:lineRule="auto" w:line="22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ОКВЭД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Образование начальное общее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Образование основное общее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Образование дополнительное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Часть 1. Сведения об оказываемых муниципальных услугах </w:t>
      </w:r>
      <w:r>
        <w:rPr>
          <w:sz w:val="22"/>
          <w:szCs w:val="22"/>
          <w:vertAlign w:val="superscript"/>
        </w:rPr>
        <w:t>2)</w:t>
      </w:r>
    </w:p>
    <w:p>
      <w:pPr>
        <w:pStyle w:val="Normal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Раздел 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  <w:u w:val="single"/>
          <w:lang w:val="en-US"/>
        </w:rPr>
        <w:t>I</w:t>
      </w:r>
      <w:r>
        <w:rPr>
          <w:sz w:val="22"/>
          <w:szCs w:val="22"/>
          <w:u w:val="single"/>
        </w:rPr>
        <w:t>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vertAnchor="text" w:horzAnchor="page" w:leftFromText="180" w:rightFromText="180" w:tblpX="14533" w:tblpY="1"/>
        <w:tblW w:w="1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34"/>
      </w:tblGrid>
      <w:tr>
        <w:trPr>
          <w:trHeight w:val="84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right" w:pos="13325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БА81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/>
      <w:r>
        <w:rPr>
          <w:sz w:val="22"/>
          <w:szCs w:val="22"/>
        </w:rPr>
        <w:t xml:space="preserve">1. Наименование муниципальной услуги </w:t>
      </w:r>
      <w:r>
        <w:rPr>
          <w:sz w:val="22"/>
          <w:szCs w:val="22"/>
          <w:u w:val="single"/>
        </w:rPr>
        <w:t>Реализация основных общеобразовательных программ</w:t>
      </w:r>
      <w:r>
        <w:rPr>
          <w:sz w:val="22"/>
          <w:szCs w:val="22"/>
        </w:rPr>
        <w:t xml:space="preserve">                                    Код по общероссийскому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  <w:u w:val="single"/>
        </w:rPr>
        <w:t>начального общего образования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базовому перечню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или региональному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перечню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  <w:u w:val="single"/>
        </w:rPr>
        <w:t>физические лица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Показатели, характеризующие качество муниципальной услуги 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6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"/>
        <w:gridCol w:w="850"/>
        <w:gridCol w:w="1276"/>
        <w:gridCol w:w="1133"/>
        <w:gridCol w:w="850"/>
        <w:gridCol w:w="708"/>
        <w:gridCol w:w="2409"/>
        <w:gridCol w:w="850"/>
        <w:gridCol w:w="850"/>
        <w:gridCol w:w="1"/>
        <w:gridCol w:w="990"/>
        <w:gridCol w:w="992"/>
        <w:gridCol w:w="850"/>
        <w:gridCol w:w="2"/>
        <w:gridCol w:w="847"/>
        <w:gridCol w:w="1000"/>
      </w:tblGrid>
      <w:tr>
        <w:trPr>
          <w:trHeight w:val="2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Уни-каль-ный номер реест-ровой записи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Показатель, характеризующий содержание 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муниципальной 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>
        <w:trPr>
          <w:trHeight w:val="6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325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наименование показателя 8)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2020г.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(оче-реднойфинан-совый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2021г.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 (1)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2022г. (2-й год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плано-вогоперио-да (1)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 про-цен-тах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вабсо-лютных показа-телях</w:t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пока-зателя(8)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наименование показателя (8)</w:t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наиме-нова-ние 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 ОКЕИ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99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9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</w:t>
            </w:r>
          </w:p>
        </w:tc>
      </w:tr>
      <w:tr>
        <w:trPr>
          <w:trHeight w:val="90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34.787.0 Реализация основных общеобразовательных программ начального общего образования</w:t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Очная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1.Доля родителей (законных представи-телей), удовлетво-ренных условиями и качеством предостав-ляемойуслуги.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801012О.99.0.БА81АА00001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Адаптированная обра-зовательная программа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Очная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Доля педаго-гических работников, прошедших курсы повышения квалификации по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3. Уровень освоения обучающимися основной общеоб-разовательной программы началь-ного общего образо-вания по завершении первой ступени общего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4. Полнота реализа-ции основной обще-образовательной программы начального общего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53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5. Уровень соответствия учебного плана общеобразователь-ного учреждения требованиям феде-рального базисного учебного плана.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117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Дети-инвалиды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34.787.0 Реализация основных общеобразовательных программ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3.2. Показатели, характеризующие объем (содержание) муниципальной услуги: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6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"/>
        <w:gridCol w:w="850"/>
        <w:gridCol w:w="850"/>
        <w:gridCol w:w="991"/>
        <w:gridCol w:w="2"/>
        <w:gridCol w:w="848"/>
        <w:gridCol w:w="701"/>
        <w:gridCol w:w="1"/>
        <w:gridCol w:w="970"/>
        <w:gridCol w:w="1"/>
        <w:gridCol w:w="733"/>
        <w:gridCol w:w="875"/>
        <w:gridCol w:w="3"/>
        <w:gridCol w:w="1"/>
        <w:gridCol w:w="817"/>
        <w:gridCol w:w="2"/>
        <w:gridCol w:w="839"/>
        <w:gridCol w:w="2"/>
        <w:gridCol w:w="860"/>
        <w:gridCol w:w="3"/>
        <w:gridCol w:w="3"/>
        <w:gridCol w:w="828"/>
        <w:gridCol w:w="3"/>
        <w:gridCol w:w="847"/>
        <w:gridCol w:w="3"/>
        <w:gridCol w:w="838"/>
        <w:gridCol w:w="3"/>
        <w:gridCol w:w="4"/>
        <w:gridCol w:w="866"/>
        <w:gridCol w:w="3"/>
        <w:gridCol w:w="862"/>
      </w:tblGrid>
      <w:tr>
        <w:trPr/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8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Уни-кальный номер реестро-вой запи-си(8)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Размер платы (цена, тариф) 52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Допустимые (возможные) отклонения от установлен-ных показа-телей объема муници-пальной услуги(11)</w:t>
            </w:r>
          </w:p>
        </w:tc>
      </w:tr>
      <w:tr>
        <w:trPr/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693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ниепоказа-теля(8)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33" w:right="-112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год очере-днойфинан-совый год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2021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плано-вогоперио-да(8)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2022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(2-й год плано-вогоперио-да(1)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2020 год очере-днойфинан-совый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2021.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плано-вогоперио-да(1)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2022 год (2-й год пла-новогоперио-да(1)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 про-центах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вабсолют-ных показа-телях</w:t>
            </w:r>
          </w:p>
        </w:tc>
      </w:tr>
      <w:tr>
        <w:trPr/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наиме-нова-ниепоказа-теля(8)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 пока-за-теля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 пока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 пока-за-теля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ниепоказа-теля(8)</w:t>
            </w:r>
          </w:p>
        </w:tc>
        <w:tc>
          <w:tcPr>
            <w:tcW w:w="9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81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</w:t>
            </w:r>
          </w:p>
          <w:p>
            <w:pPr>
              <w:pStyle w:val="Style26"/>
              <w:spacing w:lineRule="auto" w:line="192"/>
              <w:ind w:left="-81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 ОКЕИ (при нали-чии) (8)</w:t>
            </w:r>
          </w:p>
        </w:tc>
        <w:tc>
          <w:tcPr>
            <w:tcW w:w="8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15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34.787.0 Реализация основных общеобразовательных программ начального общего образования</w:t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Очная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792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801012О.99.0.БА81АА00001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Адаптированная обра-зовательная программа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Дети-инвалиды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34.787.0 Реализация основных общеобразовательных программ начального общего образования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Очная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Раздел </w:t>
      </w:r>
      <w:r>
        <w:rPr>
          <w:sz w:val="22"/>
          <w:szCs w:val="22"/>
          <w:u w:val="single"/>
        </w:rPr>
        <w:t>__2__</w:t>
      </w:r>
    </w:p>
    <w:p>
      <w:pPr>
        <w:pStyle w:val="Normal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pPr w:vertAnchor="text" w:horzAnchor="page" w:leftFromText="180" w:rightFromText="180" w:tblpX="14533" w:tblpY="1"/>
        <w:tblW w:w="1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34"/>
      </w:tblGrid>
      <w:tr>
        <w:trPr>
          <w:trHeight w:val="84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  <w:tab w:val="right" w:pos="13325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БА96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/>
      <w:r>
        <w:rPr>
          <w:sz w:val="22"/>
          <w:szCs w:val="22"/>
        </w:rPr>
        <w:t xml:space="preserve">1. Наименование муниципальной услуги </w:t>
      </w:r>
      <w:r>
        <w:rPr>
          <w:sz w:val="22"/>
          <w:szCs w:val="22"/>
          <w:u w:val="single"/>
        </w:rPr>
        <w:t>Реализация основных общеобразовательных программ</w:t>
      </w:r>
      <w:r>
        <w:rPr>
          <w:sz w:val="22"/>
          <w:szCs w:val="22"/>
        </w:rPr>
        <w:t xml:space="preserve">                                    Код по общероссийскому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  <w:u w:val="single"/>
        </w:rPr>
        <w:t>основного общего образования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базовому перечню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или региональному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перечню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 Категории потребителей муниципальной услуги  </w:t>
      </w:r>
      <w:r>
        <w:rPr>
          <w:sz w:val="22"/>
          <w:szCs w:val="22"/>
          <w:u w:val="single"/>
        </w:rPr>
        <w:t>физические лица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Показатели, характеризующие качество муниципальной услуги 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146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"/>
        <w:gridCol w:w="992"/>
        <w:gridCol w:w="991"/>
        <w:gridCol w:w="992"/>
        <w:gridCol w:w="1"/>
        <w:gridCol w:w="849"/>
        <w:gridCol w:w="991"/>
        <w:gridCol w:w="3"/>
        <w:gridCol w:w="2548"/>
        <w:gridCol w:w="3"/>
        <w:gridCol w:w="704"/>
        <w:gridCol w:w="993"/>
        <w:gridCol w:w="4"/>
        <w:gridCol w:w="846"/>
        <w:gridCol w:w="4"/>
        <w:gridCol w:w="987"/>
        <w:gridCol w:w="5"/>
        <w:gridCol w:w="845"/>
        <w:gridCol w:w="4"/>
        <w:gridCol w:w="2"/>
        <w:gridCol w:w="844"/>
        <w:gridCol w:w="4"/>
        <w:gridCol w:w="997"/>
      </w:tblGrid>
      <w:tr>
        <w:trPr>
          <w:trHeight w:val="2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Уни-каль-ный номер реест-ровой записи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Показатель, характеризующий содержание 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муниципальной 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услуги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>
        <w:trPr>
          <w:trHeight w:val="6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97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наименование показателя 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2020г.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(оче-реднойфинан-совый год)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2021г.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 (1)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2022г. (2-й год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плано-вогоперио-да (1)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 про-цен-тах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вабсо-лютных показа-телях</w:t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пока-зателя(8)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наименование показа-теля (8)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наиме-нова-ние (8)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 ОКЕИ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</w:t>
            </w:r>
          </w:p>
        </w:tc>
      </w:tr>
      <w:tr>
        <w:trPr>
          <w:trHeight w:val="81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802111О.99.0.БА96АЮ58001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1.Доля родителей (законных представи-телей), удовлетво-ренных условиями и качеством предостав-ляемойуслуги.  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Cs w:val="28"/>
              </w:rPr>
            </w:r>
          </w:p>
        </w:tc>
      </w:tr>
      <w:tr>
        <w:trPr>
          <w:trHeight w:val="39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8021110.99.0.БА96АА0001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Доля педаго-гических работников, прошедших курсы повышения квалификации по ФГОС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 Уровень освоения обучающимисяосно-внойобщеобразова-тельной программы начального общего образования по завершении первой ступени общего образования.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 Полнота реализации основной общеобразо-вательной программы начального общего образования.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Cs w:val="28"/>
              </w:rPr>
            </w:r>
          </w:p>
        </w:tc>
      </w:tr>
      <w:tr>
        <w:trPr>
          <w:trHeight w:val="253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 Уровень соответст-вия учебного плана общеобразовательного учреждения требова-ниям федерального базисного учебного плана.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8021110.99.0.БА96АЭ08001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Дети-инвалиды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>
                <w:color w:val="000000" w:themeColor="text1"/>
              </w:rPr>
            </w:pPr>
            <w:r>
              <w:rPr/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0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Cs w:val="28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3.2. Показатели, характеризующие объем (содержание) муниципальной услуги: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147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3"/>
        <w:gridCol w:w="849"/>
        <w:gridCol w:w="851"/>
        <w:gridCol w:w="849"/>
        <w:gridCol w:w="2"/>
        <w:gridCol w:w="849"/>
        <w:gridCol w:w="842"/>
        <w:gridCol w:w="3"/>
        <w:gridCol w:w="968"/>
        <w:gridCol w:w="3"/>
        <w:gridCol w:w="733"/>
        <w:gridCol w:w="876"/>
        <w:gridCol w:w="3"/>
        <w:gridCol w:w="816"/>
        <w:gridCol w:w="3"/>
        <w:gridCol w:w="839"/>
        <w:gridCol w:w="3"/>
        <w:gridCol w:w="861"/>
        <w:gridCol w:w="3"/>
        <w:gridCol w:w="832"/>
        <w:gridCol w:w="3"/>
        <w:gridCol w:w="846"/>
        <w:gridCol w:w="3"/>
        <w:gridCol w:w="839"/>
        <w:gridCol w:w="3"/>
        <w:gridCol w:w="870"/>
        <w:gridCol w:w="2"/>
        <w:gridCol w:w="859"/>
      </w:tblGrid>
      <w:tr>
        <w:trPr/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8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Уни-кальный номер реестро-вой запи-си(8)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Размер платы (цена, тариф) 52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Допустимые (возможные) отклонения от установлен-ных показа-телей объема муници-пальной услуги(11)</w:t>
            </w:r>
          </w:p>
        </w:tc>
      </w:tr>
      <w:tr>
        <w:trPr/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694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ниепоказа-теля(8)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33" w:right="-112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год очере-днойфинан-совый год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2021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плано-вогоперио-да(8)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2022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(2-й год плано-вогоперио-да(1)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2020 год очере-днойфинан-совый 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2021.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плано-вогоперио-да(1)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2022 год (2-й год пла-новогоперио-да(1)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 про-центах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вабсолют-ных показа-телях</w:t>
            </w:r>
          </w:p>
        </w:tc>
      </w:tr>
      <w:tr>
        <w:trPr/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наиме-нова-ниепоказа-теля(8)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 пока-за-теля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 пока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 пока-за-теля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ниепоказа-теля(8)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81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</w:t>
            </w:r>
          </w:p>
          <w:p>
            <w:pPr>
              <w:pStyle w:val="Style26"/>
              <w:spacing w:lineRule="auto" w:line="192"/>
              <w:ind w:left="-81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 ОКЕИ (при нали-чии) (8)</w:t>
            </w:r>
          </w:p>
        </w:tc>
        <w:tc>
          <w:tcPr>
            <w:tcW w:w="8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15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17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802111О.99.0.БА96АЮ58001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792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8021110.99.0.БА96АА0001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8021110.99.0.БА96АЭ08001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>
                <w:color w:val="000000" w:themeColor="text1"/>
              </w:rPr>
            </w:pPr>
            <w:r>
              <w:rPr/>
              <w:t>Основная общеобразовательная программа основного общего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Очная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Число обучающихся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</w:rPr>
              <w:t>792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</w:tr>
    </w:tbl>
    <w:p>
      <w:pPr>
        <w:pStyle w:val="Normal"/>
        <w:shd w:val="clear" w:color="auto" w:fill="FFFFFF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u w:val="single"/>
        </w:rPr>
        <w:t>__3__</w:t>
      </w:r>
    </w:p>
    <w:p>
      <w:pPr>
        <w:pStyle w:val="Normal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vertAnchor="text" w:horzAnchor="page" w:leftFromText="180" w:rightFromText="180" w:tblpX="14533" w:tblpY="1"/>
        <w:tblW w:w="1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34"/>
      </w:tblGrid>
      <w:tr>
        <w:trPr>
          <w:trHeight w:val="84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hd w:val="clear" w:color="auto" w:fill="FFFFFF"/>
              <w:tabs>
                <w:tab w:val="clear" w:pos="708"/>
                <w:tab w:val="right" w:pos="13325" w:leader="none"/>
              </w:tabs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ББ52</w:t>
            </w:r>
          </w:p>
        </w:tc>
      </w:tr>
    </w:tbl>
    <w:p>
      <w:pPr>
        <w:pStyle w:val="Normal"/>
        <w:shd w:val="clear" w:color="auto" w:fill="FFFFFF"/>
        <w:jc w:val="right"/>
        <w:rPr>
          <w:sz w:val="22"/>
          <w:szCs w:val="22"/>
        </w:rPr>
      </w:pPr>
      <w:r/>
      <w:r>
        <w:rPr>
          <w:sz w:val="22"/>
          <w:szCs w:val="22"/>
        </w:rPr>
        <w:t xml:space="preserve">1. Наименование муниципальной услуги </w:t>
      </w:r>
      <w:r>
        <w:rPr>
          <w:sz w:val="22"/>
          <w:szCs w:val="22"/>
          <w:u w:val="single"/>
        </w:rPr>
        <w:t>Реализация дополнительных общеразвивающих программ</w:t>
      </w:r>
      <w:r>
        <w:rPr>
          <w:sz w:val="22"/>
          <w:szCs w:val="22"/>
        </w:rPr>
        <w:tab/>
        <w:t xml:space="preserve">                     Код по общероссийскому</w:t>
        <w:tab/>
        <w:tab/>
        <w:tab/>
        <w:t xml:space="preserve">базовому перечню </w:t>
      </w:r>
    </w:p>
    <w:p>
      <w:pPr>
        <w:pStyle w:val="Normal"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или региональному </w:t>
      </w:r>
    </w:p>
    <w:p>
      <w:pPr>
        <w:pStyle w:val="Normal"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перечню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  <w:u w:val="single"/>
        </w:rPr>
        <w:t>физические лица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>
      <w:pPr>
        <w:pStyle w:val="Normal"/>
        <w:shd w:val="clear" w:color="auto" w:fill="FFFFFF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3.1. Показатели, характеризующие качество муниципальной услуги </w:t>
      </w:r>
      <w:r>
        <w:rPr>
          <w:b/>
          <w:sz w:val="22"/>
          <w:szCs w:val="22"/>
          <w:vertAlign w:val="superscript"/>
        </w:rPr>
        <w:t>3)</w:t>
      </w:r>
      <w:r>
        <w:rPr>
          <w:b/>
          <w:sz w:val="22"/>
          <w:szCs w:val="22"/>
        </w:rPr>
        <w:t>:</w:t>
      </w:r>
    </w:p>
    <w:tbl>
      <w:tblPr>
        <w:tblW w:w="146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"/>
        <w:gridCol w:w="992"/>
        <w:gridCol w:w="991"/>
        <w:gridCol w:w="992"/>
        <w:gridCol w:w="1"/>
        <w:gridCol w:w="849"/>
        <w:gridCol w:w="991"/>
        <w:gridCol w:w="3"/>
        <w:gridCol w:w="2548"/>
        <w:gridCol w:w="3"/>
        <w:gridCol w:w="704"/>
        <w:gridCol w:w="850"/>
        <w:gridCol w:w="4"/>
        <w:gridCol w:w="2"/>
        <w:gridCol w:w="985"/>
        <w:gridCol w:w="5"/>
        <w:gridCol w:w="987"/>
        <w:gridCol w:w="4"/>
        <w:gridCol w:w="846"/>
        <w:gridCol w:w="4"/>
        <w:gridCol w:w="3"/>
        <w:gridCol w:w="842"/>
        <w:gridCol w:w="5"/>
        <w:gridCol w:w="998"/>
      </w:tblGrid>
      <w:tr>
        <w:trPr>
          <w:trHeight w:val="2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Уни-каль-ный номер реест-ровойзаписи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Показатель, характеризующий содержание 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муниципальной 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услуги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Допустимые (возможные) отклонения от установленных показателей качества муниципальной услуги(11)</w:t>
            </w:r>
          </w:p>
        </w:tc>
      </w:tr>
      <w:tr>
        <w:trPr>
          <w:trHeight w:val="6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97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наименование показателя 8)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2020г.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(оче-реднойфинан-совый год)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2021г.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 (1)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2022 г. (2-й год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плано-вогоперио-да (1)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 про-цен-тах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firstLine="1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вабсо-лютных показа-телях</w:t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firstLine="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пока-зателя(8)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наименование показателя (8)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наиме-нование показа-теля (8)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наиме-нова-ние 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 ОКЕИ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</w:t>
            </w:r>
          </w:p>
        </w:tc>
      </w:tr>
      <w:tr>
        <w:trPr>
          <w:trHeight w:val="2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804200О.99.0.ББ52АИ16000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Доля детей,осва-ивающих дополни-тельные образова-тельные программы в образовательном учреждении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98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Полнота реализации дополнительной обра-зовательной программы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родителей (законных представи-телей), удовлет-воренных условиями и качеством предо-ставляемойобразо-вательной услуги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744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менее 95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3.2. Показатели, характеризующие объем (содержание) муниципальной услуги:</w:t>
      </w:r>
    </w:p>
    <w:p>
      <w:pPr>
        <w:pStyle w:val="Normal"/>
        <w:shd w:val="clear" w:color="auto" w:fill="FFFFFF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46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"/>
        <w:gridCol w:w="850"/>
        <w:gridCol w:w="850"/>
        <w:gridCol w:w="850"/>
        <w:gridCol w:w="849"/>
        <w:gridCol w:w="843"/>
        <w:gridCol w:w="1"/>
        <w:gridCol w:w="970"/>
        <w:gridCol w:w="1"/>
        <w:gridCol w:w="733"/>
        <w:gridCol w:w="850"/>
        <w:gridCol w:w="3"/>
        <w:gridCol w:w="2"/>
        <w:gridCol w:w="841"/>
        <w:gridCol w:w="2"/>
        <w:gridCol w:w="839"/>
        <w:gridCol w:w="2"/>
        <w:gridCol w:w="860"/>
        <w:gridCol w:w="3"/>
        <w:gridCol w:w="3"/>
        <w:gridCol w:w="828"/>
        <w:gridCol w:w="3"/>
        <w:gridCol w:w="847"/>
        <w:gridCol w:w="3"/>
        <w:gridCol w:w="838"/>
        <w:gridCol w:w="3"/>
        <w:gridCol w:w="4"/>
        <w:gridCol w:w="866"/>
        <w:gridCol w:w="3"/>
        <w:gridCol w:w="862"/>
      </w:tblGrid>
      <w:tr>
        <w:trPr/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8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Уни-каль-ный номер реес-тро-вой запи-си(8)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Показатель объема муниципальной услуги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Размер платы (цена, тариф) 52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Допустимые (возможные) отклонения от установлен-ных показа-телей объема муници-пальной услуги(11)</w:t>
            </w:r>
          </w:p>
        </w:tc>
      </w:tr>
      <w:tr>
        <w:trPr/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55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69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ниепоказа-теля(8)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33" w:right="-112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год очере-днойфинан-совыйгод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2021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плано-вогоперио-да(8)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2022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(2-й год плано-вогоперио-да(1)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2020 год очере-днойфинан-совый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2021. год </w:t>
            </w:r>
          </w:p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(1-й год плано-вогоперио-да(1)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2022 год (2-й год пла-новогоперио-да(1)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 про-центах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104" w:right="-121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вабсолют-ных показа-телях</w:t>
            </w:r>
          </w:p>
        </w:tc>
      </w:tr>
      <w:tr>
        <w:trPr/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наиме-нова-ниепоказа-теля(8)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наи-мено-ваниепока-за-теля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наи-мено-ваниепока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наи-мено-ваниепока-за-теля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наиме-нова</w:t>
            </w:r>
          </w:p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ниепоказа-теля(8)</w:t>
            </w:r>
          </w:p>
        </w:tc>
        <w:tc>
          <w:tcPr>
            <w:tcW w:w="9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ind w:left="-81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наи-мено-вание</w:t>
            </w:r>
          </w:p>
          <w:p>
            <w:pPr>
              <w:pStyle w:val="Style26"/>
              <w:spacing w:lineRule="auto" w:line="192"/>
              <w:ind w:left="-81" w:right="-108" w:hanging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(8)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код по ОКЕИ (при нали-чии) (8)</w:t>
            </w:r>
          </w:p>
        </w:tc>
        <w:tc>
          <w:tcPr>
            <w:tcW w:w="8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7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15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shd w:val="clear" w:color="auto" w:fill="FFFFFF" w:themeFill="background1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804200О.99.0.ББ52АИ16000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clear" w:pos="708"/>
                <w:tab w:val="left" w:pos="411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Человеко-час.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539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5349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CA"/>
              </w:rPr>
              <w:t>215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53</w:t>
            </w:r>
            <w:bookmarkStart w:id="0" w:name="_GoBack"/>
            <w:bookmarkEnd w:id="0"/>
            <w:r>
              <w:rPr>
                <w:sz w:val="22"/>
                <w:szCs w:val="22"/>
                <w:lang w:val="en-CA"/>
              </w:rPr>
              <w:t>49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192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CA"/>
              </w:rPr>
              <w:t>53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</w:tbl>
    <w:p>
      <w:pPr>
        <w:pStyle w:val="Normal"/>
        <w:spacing w:lineRule="auto" w:line="211"/>
        <w:rPr>
          <w:b/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</w:r>
    </w:p>
    <w:p>
      <w:pPr>
        <w:pStyle w:val="Normal"/>
        <w:spacing w:lineRule="auto" w:line="211"/>
        <w:ind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11"/>
        <w:ind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11"/>
        <w:ind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установления:</w:t>
      </w:r>
    </w:p>
    <w:p>
      <w:pPr>
        <w:pStyle w:val="Normal"/>
        <w:spacing w:lineRule="auto" w:line="21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45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64"/>
        <w:gridCol w:w="3534"/>
        <w:gridCol w:w="1691"/>
        <w:gridCol w:w="1691"/>
        <w:gridCol w:w="5721"/>
      </w:tblGrid>
      <w:tr>
        <w:trPr/>
        <w:tc>
          <w:tcPr>
            <w:tcW w:w="14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Нормативный правовой акт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1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spacing w:lineRule="auto" w:line="21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11"/>
        <w:ind w:firstLine="708"/>
        <w:rPr>
          <w:sz w:val="24"/>
          <w:szCs w:val="24"/>
        </w:rPr>
      </w:pPr>
      <w:r>
        <w:rPr>
          <w:sz w:val="24"/>
          <w:szCs w:val="24"/>
        </w:rPr>
        <w:t>Услуга оказывается бесплатно.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7"/>
        <w:spacing w:lineRule="auto" w:line="211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Порядок оказания муниципальной услуги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Порядок оказания муниципальной услуги осуществляется в соответствии со </w:t>
      </w:r>
      <w:r>
        <w:rPr>
          <w:bCs/>
          <w:kern w:val="2"/>
          <w:sz w:val="24"/>
          <w:szCs w:val="24"/>
        </w:rPr>
        <w:t>«Стандартом качества оказания муниципальных услуг по реализации основных общеобразовательных программ начального общего, основного общего, среднего общего образования» от 28.03.2018 г.№ 362.</w:t>
      </w:r>
    </w:p>
    <w:p>
      <w:pPr>
        <w:pStyle w:val="Style27"/>
        <w:spacing w:lineRule="auto" w:line="211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Style27"/>
        <w:spacing w:lineRule="auto" w:line="211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5.1. Нормативные правовые акты, регулирующие порядок оказания муниципальной услуги: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5.1.Нормативные правовые акты, регулирующие порядок оказания муниципальной услуги </w:t>
      </w:r>
      <w:bookmarkStart w:id="1" w:name="sub_41"/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4"/>
          <w:szCs w:val="24"/>
        </w:rPr>
        <w:t xml:space="preserve">1) </w:t>
      </w:r>
      <w:hyperlink r:id="rId2">
        <w:r>
          <w:rPr>
            <w:rStyle w:val="Style17"/>
            <w:b w:val="false"/>
            <w:color w:val="auto"/>
            <w:sz w:val="24"/>
            <w:szCs w:val="24"/>
          </w:rPr>
          <w:t>Конвенция о правах ребенка</w:t>
        </w:r>
      </w:hyperlink>
      <w:r>
        <w:rPr>
          <w:sz w:val="24"/>
          <w:szCs w:val="24"/>
        </w:rPr>
        <w:t>;</w:t>
      </w:r>
      <w:bookmarkStart w:id="2" w:name="sub_42"/>
      <w:bookmarkEnd w:id="1"/>
    </w:p>
    <w:p>
      <w:pPr>
        <w:pStyle w:val="Normal"/>
        <w:numPr>
          <w:ilvl w:val="0"/>
          <w:numId w:val="0"/>
        </w:numPr>
        <w:tabs>
          <w:tab w:val="clear" w:pos="708"/>
          <w:tab w:val="left" w:pos="6180" w:leader="none"/>
        </w:tabs>
        <w:jc w:val="both"/>
        <w:outlineLvl w:val="0"/>
        <w:rPr/>
      </w:pPr>
      <w:r>
        <w:rPr>
          <w:sz w:val="24"/>
          <w:szCs w:val="24"/>
        </w:rPr>
        <w:t xml:space="preserve">2) </w:t>
      </w:r>
      <w:hyperlink r:id="rId3">
        <w:r>
          <w:rPr>
            <w:rStyle w:val="Style17"/>
            <w:b w:val="false"/>
            <w:color w:val="auto"/>
            <w:sz w:val="24"/>
            <w:szCs w:val="24"/>
          </w:rPr>
          <w:t>Конституция</w:t>
        </w:r>
      </w:hyperlink>
      <w:r>
        <w:rPr>
          <w:sz w:val="24"/>
          <w:szCs w:val="24"/>
        </w:rPr>
        <w:t xml:space="preserve"> Российской Федерации;</w:t>
        <w:tab/>
      </w:r>
    </w:p>
    <w:p>
      <w:pPr>
        <w:pStyle w:val="Normal"/>
        <w:jc w:val="both"/>
        <w:rPr/>
      </w:pPr>
      <w:bookmarkStart w:id="3" w:name="sub_43"/>
      <w:bookmarkEnd w:id="2"/>
      <w:bookmarkEnd w:id="3"/>
      <w:r>
        <w:rPr>
          <w:sz w:val="24"/>
          <w:szCs w:val="24"/>
        </w:rPr>
        <w:t xml:space="preserve">3) </w:t>
      </w:r>
      <w:hyperlink r:id="rId4">
        <w:r>
          <w:rPr>
            <w:rStyle w:val="Style17"/>
            <w:b w:val="false"/>
            <w:color w:val="auto"/>
            <w:sz w:val="24"/>
            <w:szCs w:val="24"/>
          </w:rPr>
          <w:t>Федеральный закон</w:t>
        </w:r>
      </w:hyperlink>
      <w:r>
        <w:rPr>
          <w:sz w:val="24"/>
          <w:szCs w:val="24"/>
        </w:rPr>
        <w:t xml:space="preserve"> от 2 мая 2006 года N 59-ФЗ "О порядке рассмотрения обращений граждан Российской Федерации";</w:t>
      </w:r>
    </w:p>
    <w:p>
      <w:pPr>
        <w:pStyle w:val="Normal"/>
        <w:jc w:val="both"/>
        <w:rPr/>
      </w:pPr>
      <w:bookmarkStart w:id="4" w:name="sub_43"/>
      <w:bookmarkStart w:id="5" w:name="sub_44"/>
      <w:bookmarkEnd w:id="4"/>
      <w:bookmarkEnd w:id="5"/>
      <w:r>
        <w:rPr>
          <w:sz w:val="24"/>
          <w:szCs w:val="24"/>
        </w:rPr>
        <w:t xml:space="preserve">4) </w:t>
      </w:r>
      <w:hyperlink r:id="rId5">
        <w:r>
          <w:rPr>
            <w:rStyle w:val="Style17"/>
            <w:b w:val="false"/>
            <w:color w:val="auto"/>
            <w:sz w:val="24"/>
            <w:szCs w:val="24"/>
          </w:rPr>
          <w:t>Федеральный закон</w:t>
        </w:r>
      </w:hyperlink>
      <w:r>
        <w:rPr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услуг";</w:t>
      </w:r>
    </w:p>
    <w:p>
      <w:pPr>
        <w:pStyle w:val="Normal"/>
        <w:jc w:val="both"/>
        <w:rPr/>
      </w:pPr>
      <w:bookmarkStart w:id="6" w:name="sub_44"/>
      <w:bookmarkStart w:id="7" w:name="sub_45"/>
      <w:bookmarkEnd w:id="6"/>
      <w:bookmarkEnd w:id="7"/>
      <w:r>
        <w:rPr>
          <w:sz w:val="24"/>
          <w:szCs w:val="24"/>
        </w:rPr>
        <w:t xml:space="preserve">5) </w:t>
      </w:r>
      <w:hyperlink r:id="rId6">
        <w:r>
          <w:rPr>
            <w:rStyle w:val="Style17"/>
            <w:b w:val="false"/>
            <w:color w:val="auto"/>
            <w:sz w:val="24"/>
            <w:szCs w:val="24"/>
          </w:rPr>
          <w:t>Федеральный закон</w:t>
        </w:r>
      </w:hyperlink>
      <w:r>
        <w:rPr>
          <w:sz w:val="24"/>
          <w:szCs w:val="24"/>
        </w:rPr>
        <w:t xml:space="preserve"> от 27 июля 2006 года N 152-ФЗ "О персональных данных";</w:t>
      </w:r>
    </w:p>
    <w:p>
      <w:pPr>
        <w:pStyle w:val="Normal"/>
        <w:jc w:val="both"/>
        <w:rPr/>
      </w:pPr>
      <w:bookmarkStart w:id="8" w:name="sub_45"/>
      <w:bookmarkStart w:id="9" w:name="sub_46"/>
      <w:bookmarkEnd w:id="8"/>
      <w:bookmarkEnd w:id="9"/>
      <w:r>
        <w:rPr>
          <w:sz w:val="24"/>
          <w:szCs w:val="24"/>
        </w:rPr>
        <w:t xml:space="preserve">6) </w:t>
      </w:r>
      <w:hyperlink r:id="rId7">
        <w:r>
          <w:rPr>
            <w:rStyle w:val="Style17"/>
            <w:b w:val="false"/>
            <w:color w:val="auto"/>
            <w:sz w:val="24"/>
            <w:szCs w:val="24"/>
          </w:rPr>
          <w:t>Федеральный закон</w:t>
        </w:r>
      </w:hyperlink>
      <w:r>
        <w:rPr>
          <w:sz w:val="24"/>
          <w:szCs w:val="24"/>
        </w:rPr>
        <w:t xml:space="preserve"> от 29 декабря 12 года N 273-ФЗ "Об образовании в Российской Федерации";</w:t>
      </w:r>
    </w:p>
    <w:p>
      <w:pPr>
        <w:pStyle w:val="Normal"/>
        <w:jc w:val="both"/>
        <w:rPr/>
      </w:pPr>
      <w:bookmarkStart w:id="10" w:name="sub_46"/>
      <w:bookmarkStart w:id="11" w:name="sub_48"/>
      <w:bookmarkEnd w:id="10"/>
      <w:bookmarkEnd w:id="11"/>
      <w:r>
        <w:rPr>
          <w:sz w:val="24"/>
          <w:szCs w:val="24"/>
        </w:rPr>
        <w:t xml:space="preserve">7) Положение о лицензировании образовательной деятельности, утвержденное </w:t>
      </w:r>
      <w:hyperlink r:id="rId8">
        <w:r>
          <w:rPr>
            <w:rStyle w:val="Style17"/>
            <w:b w:val="false"/>
            <w:color w:val="auto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28 октября 2013 года N 966;</w:t>
      </w:r>
    </w:p>
    <w:p>
      <w:pPr>
        <w:pStyle w:val="Normal"/>
        <w:jc w:val="both"/>
        <w:rPr/>
      </w:pPr>
      <w:bookmarkStart w:id="12" w:name="sub_48"/>
      <w:bookmarkStart w:id="13" w:name="sub_49"/>
      <w:bookmarkEnd w:id="12"/>
      <w:bookmarkEnd w:id="13"/>
      <w:r>
        <w:rPr>
          <w:sz w:val="24"/>
          <w:szCs w:val="24"/>
        </w:rPr>
        <w:t xml:space="preserve">8) </w:t>
      </w:r>
      <w:hyperlink r:id="rId9">
        <w:r>
          <w:rPr>
            <w:rStyle w:val="Style17"/>
            <w:b w:val="false"/>
            <w:color w:val="auto"/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 государственной аккредитации образовательных учреждений и научных организаций, утвержденное постановлением Правительства Российской Федерации от 18 ноября 2013 N 1039;</w:t>
      </w:r>
    </w:p>
    <w:p>
      <w:pPr>
        <w:pStyle w:val="Normal"/>
        <w:jc w:val="both"/>
        <w:rPr/>
      </w:pPr>
      <w:bookmarkStart w:id="14" w:name="sub_49"/>
      <w:bookmarkStart w:id="15" w:name="sub_10"/>
      <w:bookmarkEnd w:id="14"/>
      <w:bookmarkEnd w:id="15"/>
      <w:r>
        <w:rPr>
          <w:sz w:val="24"/>
          <w:szCs w:val="24"/>
        </w:rPr>
        <w:t xml:space="preserve">9) </w:t>
      </w:r>
      <w:hyperlink r:id="rId10">
        <w:r>
          <w:rPr>
            <w:rStyle w:val="Style17"/>
            <w:b w:val="false"/>
            <w:color w:val="auto"/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Главного государственного санитарного врача Российской Федерации от 29 декабря 2010 года N 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>
      <w:pPr>
        <w:pStyle w:val="Normal"/>
        <w:jc w:val="both"/>
        <w:rPr/>
      </w:pPr>
      <w:bookmarkStart w:id="16" w:name="sub_10"/>
      <w:bookmarkStart w:id="17" w:name="sub_11"/>
      <w:bookmarkEnd w:id="16"/>
      <w:bookmarkEnd w:id="17"/>
      <w:r>
        <w:rPr>
          <w:sz w:val="24"/>
          <w:szCs w:val="24"/>
        </w:rPr>
        <w:t xml:space="preserve">10) </w:t>
      </w:r>
      <w:hyperlink r:id="rId11">
        <w:r>
          <w:rPr>
            <w:rStyle w:val="Style17"/>
            <w:b w:val="false"/>
            <w:color w:val="auto"/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Главного государственного санитарного врача Российской Федерации от 3 сентября 2010 года N 116 "Об утверждении СанПиН 2.2.2/2.4.2732-10 "Изменение N 3 к СанПиН 2.2.2/2.4.1340-03 "Гигиенические требования к персональным электронно-вычислительным машинам и организации работы";</w:t>
      </w:r>
    </w:p>
    <w:p>
      <w:pPr>
        <w:pStyle w:val="Normal"/>
        <w:jc w:val="both"/>
        <w:rPr>
          <w:sz w:val="24"/>
          <w:szCs w:val="24"/>
        </w:rPr>
      </w:pPr>
      <w:bookmarkStart w:id="18" w:name="sub_11"/>
      <w:bookmarkStart w:id="19" w:name="sub_13"/>
      <w:bookmarkEnd w:id="18"/>
      <w:bookmarkEnd w:id="19"/>
      <w:r>
        <w:rPr>
          <w:sz w:val="24"/>
          <w:szCs w:val="24"/>
        </w:rPr>
        <w:t>11) приказы Министерства образования и науки Российской Федерации:</w:t>
      </w:r>
    </w:p>
    <w:p>
      <w:pPr>
        <w:pStyle w:val="Normal"/>
        <w:jc w:val="both"/>
        <w:rPr/>
      </w:pPr>
      <w:bookmarkStart w:id="20" w:name="sub_13"/>
      <w:bookmarkStart w:id="21" w:name="sub_23"/>
      <w:bookmarkEnd w:id="20"/>
      <w:bookmarkEnd w:id="21"/>
      <w:r>
        <w:rPr>
          <w:sz w:val="24"/>
          <w:szCs w:val="24"/>
        </w:rPr>
        <w:t xml:space="preserve">а) </w:t>
      </w:r>
      <w:hyperlink r:id="rId12">
        <w:r>
          <w:rPr>
            <w:rStyle w:val="Style17"/>
            <w:b w:val="false"/>
            <w:color w:val="auto"/>
            <w:sz w:val="24"/>
            <w:szCs w:val="24"/>
          </w:rPr>
          <w:t>от 6 октября 2009 года N 373</w:t>
        </w:r>
      </w:hyperlink>
      <w:r>
        <w:rPr>
          <w:sz w:val="24"/>
          <w:szCs w:val="24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образования";</w:t>
      </w:r>
    </w:p>
    <w:p>
      <w:pPr>
        <w:pStyle w:val="Normal"/>
        <w:jc w:val="both"/>
        <w:rPr/>
      </w:pPr>
      <w:bookmarkStart w:id="22" w:name="sub_23"/>
      <w:bookmarkStart w:id="23" w:name="sub_24"/>
      <w:bookmarkEnd w:id="22"/>
      <w:bookmarkEnd w:id="23"/>
      <w:r>
        <w:rPr>
          <w:sz w:val="24"/>
          <w:szCs w:val="24"/>
        </w:rPr>
        <w:t xml:space="preserve">б) </w:t>
      </w:r>
      <w:hyperlink r:id="rId13">
        <w:r>
          <w:rPr>
            <w:rStyle w:val="Style17"/>
            <w:b w:val="false"/>
            <w:color w:val="auto"/>
            <w:sz w:val="24"/>
            <w:szCs w:val="24"/>
          </w:rPr>
          <w:t>от 26 ноября 2010 года N 1241</w:t>
        </w:r>
      </w:hyperlink>
      <w:r>
        <w:rPr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N 373";</w:t>
      </w:r>
    </w:p>
    <w:p>
      <w:pPr>
        <w:pStyle w:val="Normal"/>
        <w:jc w:val="both"/>
        <w:rPr/>
      </w:pPr>
      <w:bookmarkStart w:id="24" w:name="sub_24"/>
      <w:bookmarkStart w:id="25" w:name="sub_25"/>
      <w:bookmarkEnd w:id="24"/>
      <w:bookmarkEnd w:id="25"/>
      <w:r>
        <w:rPr>
          <w:sz w:val="24"/>
          <w:szCs w:val="24"/>
        </w:rPr>
        <w:t xml:space="preserve">в) </w:t>
      </w:r>
      <w:hyperlink r:id="rId14">
        <w:r>
          <w:rPr>
            <w:rStyle w:val="Style17"/>
            <w:b w:val="false"/>
            <w:color w:val="auto"/>
            <w:sz w:val="24"/>
            <w:szCs w:val="24"/>
          </w:rPr>
          <w:t>от 17 декабря 2010 года N 1897</w:t>
        </w:r>
      </w:hyperlink>
      <w:r>
        <w:rPr>
          <w:sz w:val="24"/>
          <w:szCs w:val="24"/>
        </w:rPr>
        <w:t xml:space="preserve"> "Об утверждении федерального государственного образовательного стандарта основного общего образования";</w:t>
      </w:r>
    </w:p>
    <w:p>
      <w:pPr>
        <w:pStyle w:val="Normal"/>
        <w:jc w:val="both"/>
        <w:rPr/>
      </w:pPr>
      <w:bookmarkStart w:id="26" w:name="sub_25"/>
      <w:bookmarkStart w:id="27" w:name="sub_26"/>
      <w:bookmarkEnd w:id="26"/>
      <w:bookmarkEnd w:id="27"/>
      <w:r>
        <w:rPr>
          <w:sz w:val="24"/>
          <w:szCs w:val="24"/>
        </w:rPr>
        <w:t xml:space="preserve">г) </w:t>
      </w:r>
      <w:hyperlink r:id="rId15">
        <w:r>
          <w:rPr>
            <w:rStyle w:val="Style17"/>
            <w:b w:val="false"/>
            <w:color w:val="auto"/>
            <w:sz w:val="24"/>
            <w:szCs w:val="24"/>
          </w:rPr>
          <w:t>от 25 декабря 2013 года N 1394</w:t>
        </w:r>
      </w:hyperlink>
      <w:r>
        <w:rPr>
          <w:sz w:val="24"/>
          <w:szCs w:val="24"/>
        </w:rPr>
        <w:t xml:space="preserve"> приказ Минобрнауки Российской Федерации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>
      <w:pPr>
        <w:pStyle w:val="Normal"/>
        <w:jc w:val="both"/>
        <w:rPr/>
      </w:pPr>
      <w:bookmarkStart w:id="28" w:name="sub_26"/>
      <w:bookmarkStart w:id="29" w:name="sub_27"/>
      <w:bookmarkEnd w:id="28"/>
      <w:bookmarkEnd w:id="29"/>
      <w:r>
        <w:rPr>
          <w:color w:val="000000" w:themeColor="text1"/>
          <w:sz w:val="24"/>
          <w:szCs w:val="24"/>
        </w:rPr>
        <w:t xml:space="preserve">д) </w:t>
      </w:r>
      <w:hyperlink r:id="rId16">
        <w:r>
          <w:rPr>
            <w:rStyle w:val="Style17"/>
            <w:b w:val="false"/>
            <w:color w:val="000000" w:themeColor="text1"/>
            <w:sz w:val="24"/>
            <w:szCs w:val="24"/>
          </w:rPr>
          <w:t>от 26 декабря 2013 года N 1400</w:t>
        </w:r>
      </w:hyperlink>
      <w:r>
        <w:rPr>
          <w:color w:val="000000" w:themeColor="text1"/>
          <w:sz w:val="24"/>
          <w:szCs w:val="24"/>
        </w:rPr>
        <w:t xml:space="preserve"> приказ Минобрнауки Российской Федерации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>
      <w:pPr>
        <w:pStyle w:val="Normal"/>
        <w:jc w:val="both"/>
        <w:rPr/>
      </w:pPr>
      <w:bookmarkStart w:id="30" w:name="sub_27"/>
      <w:bookmarkEnd w:id="30"/>
      <w:r>
        <w:rPr>
          <w:sz w:val="24"/>
          <w:szCs w:val="24"/>
        </w:rPr>
        <w:t xml:space="preserve">е) </w:t>
      </w:r>
      <w:hyperlink r:id="rId17">
        <w:r>
          <w:rPr>
            <w:rStyle w:val="Style17"/>
            <w:b w:val="false"/>
            <w:color w:val="auto"/>
            <w:sz w:val="24"/>
            <w:szCs w:val="24"/>
          </w:rPr>
          <w:t>от 22 января 2014 года N 32</w:t>
        </w:r>
      </w:hyperlink>
      <w:r>
        <w:rPr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  <w:bookmarkStart w:id="31" w:name="sub_28"/>
      <w:bookmarkEnd w:id="31"/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Cs/>
          <w:sz w:val="24"/>
          <w:szCs w:val="24"/>
        </w:rPr>
        <w:t>ж)</w:t>
      </w:r>
      <w:hyperlink r:id="rId18">
        <w:r>
          <w:rPr>
            <w:rStyle w:val="ListLabel3"/>
            <w:sz w:val="24"/>
            <w:szCs w:val="24"/>
          </w:rPr>
          <w:t xml:space="preserve"> Постановление администрации муниципального образования Лабинский район «О внесении изменений в постановление администрации муниципального образования Лабинский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</w:t>
        </w:r>
      </w:hyperlink>
      <w:r>
        <w:rPr>
          <w:bCs/>
          <w:sz w:val="24"/>
          <w:szCs w:val="24"/>
        </w:rPr>
        <w:t>в редакцииПостановления№ 1251 от 13.12.2018 г.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7"/>
        <w:spacing w:lineRule="auto" w:line="211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5.2. Порядок информирования потенциальных потребителей муниципальной услуги:</w:t>
      </w:r>
    </w:p>
    <w:p>
      <w:pPr>
        <w:pStyle w:val="Normal"/>
        <w:spacing w:lineRule="auto" w:line="211"/>
        <w:ind w:firstLine="708"/>
        <w:rPr>
          <w:sz w:val="24"/>
          <w:szCs w:val="24"/>
        </w:rPr>
      </w:pPr>
      <w:r>
        <w:rPr>
          <w:sz w:val="24"/>
          <w:szCs w:val="24"/>
        </w:rPr>
        <w:t>Информирование потребителей муниципальных услуг осуществляется в соответствии с Федеральным законом от 29.12.2012 г. № 273-ФЗ «Об образовании в Российской Федерации».</w:t>
      </w:r>
    </w:p>
    <w:p>
      <w:pPr>
        <w:pStyle w:val="Normal"/>
        <w:spacing w:lineRule="auto" w:line="211"/>
        <w:rPr>
          <w:sz w:val="22"/>
          <w:szCs w:val="28"/>
        </w:rPr>
      </w:pPr>
      <w:r>
        <w:rPr>
          <w:sz w:val="22"/>
          <w:szCs w:val="28"/>
        </w:rPr>
      </w:r>
    </w:p>
    <w:tbl>
      <w:tblPr>
        <w:tblW w:w="14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36"/>
        <w:gridCol w:w="5205"/>
        <w:gridCol w:w="5798"/>
      </w:tblGrid>
      <w:tr>
        <w:trPr/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>
        <w:trPr/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1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211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Часть 2. Сведения о выполняемых работах(4)</w:t>
        <w:br/>
        <w:t>Раздел_______</w:t>
      </w:r>
    </w:p>
    <w:p>
      <w:pPr>
        <w:pStyle w:val="Normal"/>
        <w:spacing w:lineRule="auto" w:line="211"/>
        <w:rPr>
          <w:sz w:val="18"/>
          <w:szCs w:val="28"/>
        </w:rPr>
      </w:pPr>
      <w:r>
        <w:rPr>
          <w:sz w:val="18"/>
          <w:szCs w:val="28"/>
        </w:rPr>
      </w:r>
    </w:p>
    <w:tbl>
      <w:tblPr>
        <w:tblW w:w="145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59"/>
        <w:gridCol w:w="3113"/>
        <w:gridCol w:w="1112"/>
      </w:tblGrid>
      <w:tr>
        <w:trPr/>
        <w:tc>
          <w:tcPr>
            <w:tcW w:w="10359" w:type="dxa"/>
            <w:tcBorders/>
            <w:shd w:fill="auto" w:val="clear"/>
          </w:tcPr>
          <w:p>
            <w:pPr>
              <w:pStyle w:val="Style28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Наименование работы _____________________________________</w:t>
            </w:r>
          </w:p>
          <w:p>
            <w:pPr>
              <w:pStyle w:val="Style28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>
            <w:pPr>
              <w:pStyle w:val="Style28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>
            <w:pPr>
              <w:pStyle w:val="Style28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Категории потребителей муниципальной работы_______________</w:t>
            </w:r>
          </w:p>
          <w:p>
            <w:pPr>
              <w:pStyle w:val="Style28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>
            <w:pPr>
              <w:pStyle w:val="Style28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>
            <w:pPr>
              <w:pStyle w:val="Style28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Показатели, характеризующие качество работы(5):</w:t>
            </w:r>
          </w:p>
        </w:tc>
        <w:tc>
          <w:tcPr>
            <w:tcW w:w="311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1"/>
        <w:ind w:firstLine="708"/>
        <w:rPr>
          <w:sz w:val="22"/>
          <w:szCs w:val="28"/>
          <w:lang w:val="en-CA"/>
        </w:rPr>
      </w:pPr>
      <w:r>
        <w:rPr>
          <w:sz w:val="22"/>
          <w:szCs w:val="28"/>
          <w:lang w:val="en-CA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Часть 3. Прочие сведения о муниципальном задании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 и порядок досрочного прекращения исполнения муниципального задания: </w:t>
      </w:r>
      <w:r>
        <w:rPr>
          <w:sz w:val="24"/>
          <w:szCs w:val="24"/>
          <w:u w:val="single"/>
        </w:rPr>
        <w:t>ликвидация учреждения, реорганизация учреждения,отсутствие лицензии; приостановление работы учреждения.</w:t>
      </w:r>
    </w:p>
    <w:p>
      <w:pPr>
        <w:pStyle w:val="Style27"/>
        <w:spacing w:lineRule="auto" w:line="22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Порядок контроля над исполнением муниципального задания: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Контроль над исполнением муниципальных заданий на оказание муниципальных услуг осуществляется в соответствии с </w:t>
      </w:r>
      <w:r>
        <w:rPr>
          <w:sz w:val="24"/>
          <w:szCs w:val="24"/>
        </w:rPr>
        <w:t>Порядком осуществления контроля за исполнением муниципальных заданий на оказание муниципальных услуг (выполнения работ) организациями, подведомственными управлению образования администрации муниципального образования Лабинский район от 11.05.2018 года № 540.</w:t>
      </w:r>
    </w:p>
    <w:tbl>
      <w:tblPr>
        <w:tblW w:w="1487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3"/>
        <w:gridCol w:w="5245"/>
        <w:gridCol w:w="5671"/>
      </w:tblGrid>
      <w:tr>
        <w:trPr>
          <w:trHeight w:val="288" w:hRule="atLeast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Отраслевой (функциональный) орган администрации, муниципального образования Лабинский район, осуществляющий контроль над выполнением муниципального задания</w:t>
            </w:r>
          </w:p>
        </w:tc>
      </w:tr>
      <w:tr>
        <w:trPr>
          <w:trHeight w:val="288" w:hRule="atLeast"/>
        </w:trPr>
        <w:tc>
          <w:tcPr>
            <w:tcW w:w="3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3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 проверка (проводится на основании предоставляемых Организацией отчетов о выполнении показателей муниципального задания);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 первое полугодие </w:t>
            </w:r>
            <w:r>
              <w:rPr>
                <w:color w:val="000000"/>
                <w:sz w:val="24"/>
                <w:szCs w:val="24"/>
              </w:rPr>
              <w:t>в срок до 10 числа месяца, следующего за отчётным. Отчёт по итоговой оценке исполнения муниципального задания составляется по итогам за год в срок до 1 февраля года, следующего за отчётным.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>
        <w:trPr>
          <w:trHeight w:val="288" w:hRule="atLeast"/>
        </w:trPr>
        <w:tc>
          <w:tcPr>
            <w:tcW w:w="3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выездныеи камеральные проверки (проверка определение достоверности информации, предоставленной Организацией).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графику проверок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реже 1 раза в три года)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>
        <w:trPr>
          <w:trHeight w:val="288" w:hRule="atLeast"/>
        </w:trPr>
        <w:tc>
          <w:tcPr>
            <w:tcW w:w="3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Централизованная бухгалтерии</w:t>
            </w:r>
          </w:p>
        </w:tc>
      </w:tr>
      <w:tr>
        <w:trPr>
          <w:trHeight w:val="288" w:hRule="atLeast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Внеплановая проверка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поступления обоснованных жалоб потребителей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</w:tr>
      <w:tr>
        <w:trPr>
          <w:trHeight w:val="288" w:hRule="atLeast"/>
        </w:trPr>
        <w:tc>
          <w:tcPr>
            <w:tcW w:w="3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4.Требования к отчетности об исполнении муниципального задания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4.1. Периодичность представления отчетов об исполнении муниципального задания - </w:t>
      </w:r>
      <w:r>
        <w:rPr>
          <w:sz w:val="24"/>
          <w:szCs w:val="24"/>
          <w:u w:val="single"/>
        </w:rPr>
        <w:t>два раз в год (по окончании каждого полугодия).</w:t>
      </w:r>
    </w:p>
    <w:p>
      <w:pPr>
        <w:pStyle w:val="Style27"/>
        <w:spacing w:lineRule="auto" w:lin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4.2. Сроки представления отчетов об исполнении муниципального задания - </w:t>
      </w:r>
      <w:r>
        <w:rPr>
          <w:rFonts w:cs="Times New Roman" w:ascii="Times New Roman" w:hAnsi="Times New Roman"/>
          <w:u w:val="single"/>
        </w:rPr>
        <w:t>до 01 февраля года следующего за отчетным.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4.2.1. Сроки предоставления предварительного отчета об исполнении муниципального задания -</w:t>
      </w:r>
      <w:r>
        <w:rPr>
          <w:sz w:val="24"/>
          <w:szCs w:val="24"/>
          <w:u w:val="single"/>
        </w:rPr>
        <w:t>до 10 декабря текущего финансового года.</w:t>
      </w:r>
    </w:p>
    <w:p>
      <w:pPr>
        <w:pStyle w:val="Style27"/>
        <w:spacing w:lineRule="auto" w:line="220"/>
        <w:ind w:firstLine="708"/>
        <w:jc w:val="both"/>
        <w:rPr/>
      </w:pPr>
      <w:r>
        <w:rPr>
          <w:rFonts w:cs="Times New Roman" w:ascii="Times New Roman" w:hAnsi="Times New Roman"/>
        </w:rPr>
        <w:t>5. Иные показатели, связанные с исполнением муниципального задания(7)</w:t>
      </w:r>
    </w:p>
    <w:sectPr>
      <w:type w:val="nextPage"/>
      <w:pgSz w:orient="landscape" w:w="16838" w:h="11906"/>
      <w:pgMar w:left="709" w:right="1134" w:header="0" w:top="1134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8e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3d7d"/>
    <w:pPr>
      <w:keepNext w:val="true"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8708e6"/>
    <w:pPr>
      <w:keepNext w:val="true"/>
      <w:jc w:val="center"/>
      <w:outlineLvl w:val="1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e3d7d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styleId="21" w:customStyle="1">
    <w:name w:val="Заголовок 2 Знак"/>
    <w:link w:val="2"/>
    <w:uiPriority w:val="99"/>
    <w:semiHidden/>
    <w:qFormat/>
    <w:locked/>
    <w:rsid w:val="008708e6"/>
    <w:rPr>
      <w:rFonts w:ascii="Times New Roman" w:hAnsi="Times New Roman" w:cs="Times New Roman"/>
      <w:sz w:val="28"/>
      <w:szCs w:val="28"/>
      <w:lang w:eastAsia="ru-RU"/>
    </w:rPr>
  </w:style>
  <w:style w:type="character" w:styleId="Style12">
    <w:name w:val="Интернет-ссылка"/>
    <w:uiPriority w:val="99"/>
    <w:semiHidden/>
    <w:rsid w:val="008708e6"/>
    <w:rPr>
      <w:color w:val="0000FF"/>
      <w:u w:val="single"/>
    </w:rPr>
  </w:style>
  <w:style w:type="character" w:styleId="FollowedHyperlink">
    <w:name w:val="FollowedHyperlink"/>
    <w:uiPriority w:val="99"/>
    <w:semiHidden/>
    <w:qFormat/>
    <w:rsid w:val="008708e6"/>
    <w:rPr>
      <w:color w:val="auto"/>
      <w:u w:val="single"/>
    </w:rPr>
  </w:style>
  <w:style w:type="character" w:styleId="Style13" w:customStyle="1">
    <w:name w:val="Верхний колонтитул Знак"/>
    <w:link w:val="a5"/>
    <w:uiPriority w:val="99"/>
    <w:semiHidden/>
    <w:qFormat/>
    <w:locked/>
    <w:rsid w:val="008708e6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link w:val="a7"/>
    <w:uiPriority w:val="99"/>
    <w:semiHidden/>
    <w:qFormat/>
    <w:locked/>
    <w:rsid w:val="008708e6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Основной текст Знак"/>
    <w:link w:val="a9"/>
    <w:uiPriority w:val="99"/>
    <w:semiHidden/>
    <w:qFormat/>
    <w:locked/>
    <w:rsid w:val="008708e6"/>
    <w:rPr>
      <w:rFonts w:ascii="Times New Roman" w:hAnsi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link w:val="21"/>
    <w:uiPriority w:val="99"/>
    <w:semiHidden/>
    <w:qFormat/>
    <w:locked/>
    <w:rsid w:val="008708e6"/>
    <w:rPr>
      <w:rFonts w:ascii="Times New Roman" w:hAnsi="Times New Roman" w:cs="Times New Roman"/>
      <w:sz w:val="24"/>
      <w:szCs w:val="24"/>
      <w:lang w:eastAsia="ru-RU"/>
    </w:rPr>
  </w:style>
  <w:style w:type="character" w:styleId="23" w:customStyle="1">
    <w:name w:val="Основной текст с отступом 2 Знак"/>
    <w:link w:val="23"/>
    <w:uiPriority w:val="99"/>
    <w:semiHidden/>
    <w:qFormat/>
    <w:locked/>
    <w:rsid w:val="008708e6"/>
    <w:rPr>
      <w:rFonts w:ascii="Times New Roman" w:hAnsi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link w:val="ab"/>
    <w:uiPriority w:val="99"/>
    <w:semiHidden/>
    <w:qFormat/>
    <w:locked/>
    <w:rsid w:val="008708e6"/>
    <w:rPr>
      <w:rFonts w:ascii="Segoe UI" w:hAnsi="Segoe UI" w:cs="Segoe UI"/>
      <w:sz w:val="18"/>
      <w:szCs w:val="18"/>
      <w:lang w:eastAsia="ru-RU"/>
    </w:rPr>
  </w:style>
  <w:style w:type="character" w:styleId="Style17" w:customStyle="1">
    <w:name w:val="Гипертекстовая ссылка"/>
    <w:uiPriority w:val="99"/>
    <w:qFormat/>
    <w:rsid w:val="00b81979"/>
    <w:rPr>
      <w:b/>
      <w:bCs/>
      <w:color w:val="106BB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link w:val="aa"/>
    <w:uiPriority w:val="99"/>
    <w:semiHidden/>
    <w:rsid w:val="008708e6"/>
    <w:pPr>
      <w:spacing w:before="0" w:after="120"/>
    </w:pPr>
    <w:rPr>
      <w:sz w:val="24"/>
      <w:szCs w:val="24"/>
    </w:rPr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semiHidden/>
    <w:rsid w:val="008708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semiHidden/>
    <w:rsid w:val="008708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uiPriority w:val="99"/>
    <w:semiHidden/>
    <w:qFormat/>
    <w:rsid w:val="008708e6"/>
    <w:pPr>
      <w:spacing w:lineRule="auto" w:line="480" w:before="0" w:after="120"/>
    </w:pPr>
    <w:rPr>
      <w:sz w:val="24"/>
      <w:szCs w:val="24"/>
    </w:rPr>
  </w:style>
  <w:style w:type="paragraph" w:styleId="BodyTextIndent2">
    <w:name w:val="Body Text Indent 2"/>
    <w:basedOn w:val="Normal"/>
    <w:link w:val="24"/>
    <w:uiPriority w:val="99"/>
    <w:semiHidden/>
    <w:qFormat/>
    <w:rsid w:val="008708e6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ac"/>
    <w:uiPriority w:val="99"/>
    <w:semiHidden/>
    <w:qFormat/>
    <w:rsid w:val="008708e6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uiPriority w:val="99"/>
    <w:qFormat/>
    <w:rsid w:val="008708e6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8708e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708e6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8708e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9d1cdf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7" w:customStyle="1">
    <w:name w:val="Таблицы (моноширинный)"/>
    <w:basedOn w:val="Normal"/>
    <w:next w:val="Normal"/>
    <w:uiPriority w:val="99"/>
    <w:qFormat/>
    <w:rsid w:val="003c291b"/>
    <w:pPr>
      <w:widowControl w:val="false"/>
    </w:pPr>
    <w:rPr>
      <w:rFonts w:ascii="Courier New" w:hAnsi="Courier New" w:cs="Courier New"/>
      <w:sz w:val="24"/>
      <w:szCs w:val="24"/>
    </w:rPr>
  </w:style>
  <w:style w:type="paragraph" w:styleId="Style28" w:customStyle="1">
    <w:name w:val="Прижатый влево"/>
    <w:basedOn w:val="Normal"/>
    <w:next w:val="Normal"/>
    <w:uiPriority w:val="99"/>
    <w:qFormat/>
    <w:rsid w:val="00a70790"/>
    <w:pPr>
      <w:widowControl w:val="false"/>
    </w:pPr>
    <w:rPr>
      <w:rFonts w:ascii="Arial" w:hAnsi="Arial" w:cs="Arial"/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440422.0" TargetMode="External"/><Relationship Id="rId3" Type="http://schemas.openxmlformats.org/officeDocument/2006/relationships/hyperlink" Target="garantf1://10003000.0" TargetMode="External"/><Relationship Id="rId4" Type="http://schemas.openxmlformats.org/officeDocument/2006/relationships/hyperlink" Target="garantf1://12046661.0" TargetMode="External"/><Relationship Id="rId5" Type="http://schemas.openxmlformats.org/officeDocument/2006/relationships/hyperlink" Target="garantf1://12077515.0" TargetMode="External"/><Relationship Id="rId6" Type="http://schemas.openxmlformats.org/officeDocument/2006/relationships/hyperlink" Target="garantf1://12048567.0" TargetMode="External"/><Relationship Id="rId7" Type="http://schemas.openxmlformats.org/officeDocument/2006/relationships/hyperlink" Target="garantf1://70191362.0" TargetMode="External"/><Relationship Id="rId8" Type="http://schemas.openxmlformats.org/officeDocument/2006/relationships/hyperlink" Target="garantf1://70388492.0" TargetMode="External"/><Relationship Id="rId9" Type="http://schemas.openxmlformats.org/officeDocument/2006/relationships/hyperlink" Target="garantf1://70413356.0" TargetMode="External"/><Relationship Id="rId10" Type="http://schemas.openxmlformats.org/officeDocument/2006/relationships/hyperlink" Target="garantf1://12083577.0" TargetMode="External"/><Relationship Id="rId11" Type="http://schemas.openxmlformats.org/officeDocument/2006/relationships/hyperlink" Target="garantf1://12079667.0" TargetMode="External"/><Relationship Id="rId12" Type="http://schemas.openxmlformats.org/officeDocument/2006/relationships/hyperlink" Target="garantf1://97127.0" TargetMode="External"/><Relationship Id="rId13" Type="http://schemas.openxmlformats.org/officeDocument/2006/relationships/hyperlink" Target="garantf1://55070534.0" TargetMode="External"/><Relationship Id="rId14" Type="http://schemas.openxmlformats.org/officeDocument/2006/relationships/hyperlink" Target="garantf1://55070507.0" TargetMode="External"/><Relationship Id="rId15" Type="http://schemas.openxmlformats.org/officeDocument/2006/relationships/hyperlink" Target="garantf1://70484418.0" TargetMode="External"/><Relationship Id="rId16" Type="http://schemas.openxmlformats.org/officeDocument/2006/relationships/hyperlink" Target="garantf1://70484436.0" TargetMode="External"/><Relationship Id="rId17" Type="http://schemas.openxmlformats.org/officeDocument/2006/relationships/hyperlink" Target="garantf1://70530558.0" TargetMode="External"/><Relationship Id="rId18" Type="http://schemas.openxmlformats.org/officeDocument/2006/relationships/hyperlink" Target="garantf1://36879423.0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781A-C54D-415A-8695-5B116F0C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Application>LibreOffice/6.3.2.2$Windows_x86 LibreOffice_project/98b30e735bda24bc04ab42594c85f7fd8be07b9c</Application>
  <Pages>14</Pages>
  <Words>2143</Words>
  <Characters>16159</Characters>
  <CharactersWithSpaces>18299</CharactersWithSpaces>
  <Paragraphs>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2017-08-26T02:04:00Z</dcterms:created>
  <dc:creator>User</dc:creator>
  <dc:description/>
  <dc:language>ru-RU</dc:language>
  <cp:lastModifiedBy/>
  <cp:lastPrinted>2019-01-09T07:00:00Z</cp:lastPrinted>
  <dcterms:modified xsi:type="dcterms:W3CDTF">2020-04-15T15:56:42Z</dcterms:modified>
  <cp:revision>185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